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52738" w14:textId="072F5D07" w:rsidR="001352C1" w:rsidRPr="002B3EB1" w:rsidRDefault="001352C1" w:rsidP="001352C1">
      <w:pPr>
        <w:spacing w:after="0" w:line="240" w:lineRule="auto"/>
        <w:textAlignment w:val="baseline"/>
        <w:rPr>
          <w:rFonts w:ascii="Segoe UI" w:eastAsia="Times New Roman" w:hAnsi="Segoe UI" w:cs="Segoe UI"/>
          <w:sz w:val="52"/>
          <w:szCs w:val="52"/>
        </w:rPr>
      </w:pPr>
      <w:r w:rsidRPr="002B3EB1">
        <w:rPr>
          <w:rFonts w:ascii="Century Gothic" w:eastAsia="Times New Roman" w:hAnsi="Century Gothic" w:cs="Segoe UI"/>
          <w:caps/>
          <w:color w:val="66B1E1"/>
          <w:sz w:val="52"/>
          <w:szCs w:val="52"/>
        </w:rPr>
        <w:t>ALUMNAE ASSOCIATION CHARTER APPLICATION </w:t>
      </w:r>
    </w:p>
    <w:p w14:paraId="7C62CE2D" w14:textId="56D2BA81" w:rsidR="002B3EB1" w:rsidRDefault="002B3EB1" w:rsidP="001352C1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17494" wp14:editId="56C9894A">
                <wp:simplePos x="0" y="0"/>
                <wp:positionH relativeFrom="column">
                  <wp:posOffset>57150</wp:posOffset>
                </wp:positionH>
                <wp:positionV relativeFrom="paragraph">
                  <wp:posOffset>124460</wp:posOffset>
                </wp:positionV>
                <wp:extent cx="241300" cy="234950"/>
                <wp:effectExtent l="0" t="0" r="25400" b="12700"/>
                <wp:wrapNone/>
                <wp:docPr id="4988222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3F827" id="Rectangle 1" o:spid="_x0000_s1026" style="position:absolute;margin-left:4.5pt;margin-top:9.8pt;width:19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4CCRQIAAOMEAAAOAAAAZHJzL2Uyb0RvYy54bWysVFFvGjEMfp+0/xDlfdwdpduKOCpE1WkS&#10;atHo1OeQS+C0XJw5gYP9+jkBDtShPUx7CXbsz46/+8zoftcYtlXoa7AlL3o5Z8pKqGq7Kvn3l8cP&#10;nznzQdhKGLCq5Hvl+f34/btR64aqD2swlUJGRawftq7k6xDcMMu8XKtG+B44ZSmoARsRyMVVVqFo&#10;qXpjsn6ef8xawMohSOU93T4cgnyc6mutZHjW2qvATMnpbSGdmM5lPLPxSAxXKNy6lsdniH94RSNq&#10;S027Ug8iCLbB+o9STS0RPOjQk9BkoHUtVZqBpinyN9Ms1sKpNAuR411Hk/9/ZeXTduHmSDS0zg89&#10;mXGKncYm/tL72C6Rte/IUrvAJF32B8VNTpRKCvVvBne3iczsDHbowxcFDYtGyZG+RaJIbGc+UENK&#10;PaWQc26frLA3Kr7A2G9Ks7qKDRM6KUNNDbKtoG9a/SjiN6RaKTNCdG1MByqugUw4gY65EaaSWjpg&#10;fg147tZlp45gQwdsagv4d7A+5J+mPswax15CtZ8jQzjo1Dv5WBN5M+HDXCAJk/imZQvPdGgDbcnh&#10;aHG2Bvx17T7mk14oyllLQi+5/7kRqDgzXy0p6a4YDOJmJGdw+6lPDl5GlpcRu2mmQLwXtNZOJjPm&#10;B3MyNULzSjs5iV0pJKyk3iWXAU/ONBwWkLZaqskkpdE2OBFmduFkLB5ZjeJ42b0KdEcFBZLeE5yW&#10;QgzfCOmQG5EWJpsAuk4qO/N65Js2KQnmuPVxVS/9lHX+bxr/BgAA//8DAFBLAwQUAAYACAAAACEA&#10;LrX4OdsAAAAGAQAADwAAAGRycy9kb3ducmV2LnhtbEyPwU7DMBBE70j8g7VI3KgDApekcaoKwQlE&#10;ReHQo5ssSYS9jmw3Sf+e5USPs7OaeVOuZ2fFiCH2njTcLjIQSLVvemo1fH2+3DyCiMlQY6wn1HDC&#10;COvq8qI0ReMn+sBxl1rBIRQLo6FLaSikjHWHzsSFH5DY+/bBmcQytLIJZuJwZ+VdlinpTE/c0JkB&#10;nzqsf3ZHp8Fv+5PdhPx9fMPl/nWbsmlWz1pfX82bFYiEc/p/hj98RoeKmQ7+SE0UVkPOSxKfcwWC&#10;7fsl64OGB6VAVqU8x69+AQAA//8DAFBLAQItABQABgAIAAAAIQC2gziS/gAAAOEBAAATAAAAAAAA&#10;AAAAAAAAAAAAAABbQ29udGVudF9UeXBlc10ueG1sUEsBAi0AFAAGAAgAAAAhADj9If/WAAAAlAEA&#10;AAsAAAAAAAAAAAAAAAAALwEAAF9yZWxzLy5yZWxzUEsBAi0AFAAGAAgAAAAhAL0/gIJFAgAA4wQA&#10;AA4AAAAAAAAAAAAAAAAALgIAAGRycy9lMm9Eb2MueG1sUEsBAi0AFAAGAAgAAAAhAC61+DnbAAAA&#10;BgEAAA8AAAAAAAAAAAAAAAAAnwQAAGRycy9kb3ducmV2LnhtbFBLBQYAAAAABAAEAPMAAACnBQAA&#10;AAA=&#10;" fillcolor="white [3201]" strokecolor="black [3200]" strokeweight="1pt"/>
            </w:pict>
          </mc:Fallback>
        </mc:AlternateContent>
      </w:r>
    </w:p>
    <w:p w14:paraId="203B4A5D" w14:textId="059400A5" w:rsidR="002B3EB1" w:rsidRPr="00583081" w:rsidRDefault="002B3EB1" w:rsidP="001352C1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583081">
        <w:rPr>
          <w:rFonts w:eastAsia="Times New Roman" w:cstheme="minorHAnsi"/>
          <w:sz w:val="20"/>
          <w:szCs w:val="20"/>
        </w:rPr>
        <w:t xml:space="preserve">             New Association</w:t>
      </w:r>
      <w:r w:rsidR="00583081">
        <w:rPr>
          <w:rFonts w:eastAsia="Times New Roman" w:cstheme="minorHAnsi"/>
          <w:sz w:val="20"/>
          <w:szCs w:val="20"/>
        </w:rPr>
        <w:t xml:space="preserve"> ($55 activation fee + $38 first-year service fee = $93 charter fee total)</w:t>
      </w:r>
      <w:r w:rsidRPr="00583081">
        <w:rPr>
          <w:rFonts w:eastAsia="Times New Roman" w:cstheme="minorHAnsi"/>
          <w:sz w:val="20"/>
          <w:szCs w:val="20"/>
        </w:rPr>
        <w:tab/>
      </w:r>
      <w:r w:rsidRPr="00583081">
        <w:rPr>
          <w:rFonts w:eastAsia="Times New Roman" w:cstheme="minorHAnsi"/>
          <w:sz w:val="20"/>
          <w:szCs w:val="20"/>
        </w:rPr>
        <w:tab/>
        <w:t xml:space="preserve">              </w:t>
      </w:r>
    </w:p>
    <w:p w14:paraId="681BA9FF" w14:textId="10660916" w:rsidR="00583081" w:rsidRPr="00583081" w:rsidRDefault="00583081" w:rsidP="001352C1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583081">
        <w:rPr>
          <w:rFonts w:eastAsia="Times New Roman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28A4F" wp14:editId="2FD9ECB7">
                <wp:simplePos x="0" y="0"/>
                <wp:positionH relativeFrom="column">
                  <wp:posOffset>57150</wp:posOffset>
                </wp:positionH>
                <wp:positionV relativeFrom="paragraph">
                  <wp:posOffset>112395</wp:posOffset>
                </wp:positionV>
                <wp:extent cx="241300" cy="234950"/>
                <wp:effectExtent l="0" t="0" r="25400" b="12700"/>
                <wp:wrapNone/>
                <wp:docPr id="20280887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AC93B" id="Rectangle 1" o:spid="_x0000_s1026" style="position:absolute;margin-left:4.5pt;margin-top:8.85pt;width:19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4CCRQIAAOMEAAAOAAAAZHJzL2Uyb0RvYy54bWysVFFvGjEMfp+0/xDlfdwdpduKOCpE1WkS&#10;atHo1OeQS+C0XJw5gYP9+jkBDtShPUx7CXbsz46/+8zoftcYtlXoa7AlL3o5Z8pKqGq7Kvn3l8cP&#10;nznzQdhKGLCq5Hvl+f34/btR64aqD2swlUJGRawftq7k6xDcMMu8XKtG+B44ZSmoARsRyMVVVqFo&#10;qXpjsn6ef8xawMohSOU93T4cgnyc6mutZHjW2qvATMnpbSGdmM5lPLPxSAxXKNy6lsdniH94RSNq&#10;S027Ug8iCLbB+o9STS0RPOjQk9BkoHUtVZqBpinyN9Ms1sKpNAuR411Hk/9/ZeXTduHmSDS0zg89&#10;mXGKncYm/tL72C6Rte/IUrvAJF32B8VNTpRKCvVvBne3iczsDHbowxcFDYtGyZG+RaJIbGc+UENK&#10;PaWQc26frLA3Kr7A2G9Ks7qKDRM6KUNNDbKtoG9a/SjiN6RaKTNCdG1MByqugUw4gY65EaaSWjpg&#10;fg147tZlp45gQwdsagv4d7A+5J+mPswax15CtZ8jQzjo1Dv5WBN5M+HDXCAJk/imZQvPdGgDbcnh&#10;aHG2Bvx17T7mk14oyllLQi+5/7kRqDgzXy0p6a4YDOJmJGdw+6lPDl5GlpcRu2mmQLwXtNZOJjPm&#10;B3MyNULzSjs5iV0pJKyk3iWXAU/ONBwWkLZaqskkpdE2OBFmduFkLB5ZjeJ42b0KdEcFBZLeE5yW&#10;QgzfCOmQG5EWJpsAuk4qO/N65Js2KQnmuPVxVS/9lHX+bxr/BgAA//8DAFBLAwQUAAYACAAAACEA&#10;4BIqUtsAAAAGAQAADwAAAGRycy9kb3ducmV2LnhtbEyPwU7DMBBE70j8g7VI3KgDKjUNcaoKwQlE&#10;ReHA0Y2XJMJeR7abpH/PcoLj7Kxm3lSb2TsxYkx9IA3XiwIEUhNsT62Gj/enqzsQKRuyxgVCDSdM&#10;sKnPzypT2jDRG4773AoOoVQaDV3OQyllajr0Ji3CgMTeV4jeZJaxlTaaicO9kzdFsZLe9MQNnRnw&#10;ocPme3/0GsKuP7ltXL+OL6g+n3e5mObVo9aXF/P2HkTGOf89wy8+o0PNTIdwJJuE07DmJZnPSoFg&#10;e6lYHzTcLhXIupL/8esfAAAA//8DAFBLAQItABQABgAIAAAAIQC2gziS/gAAAOEBAAATAAAAAAAA&#10;AAAAAAAAAAAAAABbQ29udGVudF9UeXBlc10ueG1sUEsBAi0AFAAGAAgAAAAhADj9If/WAAAAlAEA&#10;AAsAAAAAAAAAAAAAAAAALwEAAF9yZWxzLy5yZWxzUEsBAi0AFAAGAAgAAAAhAL0/gIJFAgAA4wQA&#10;AA4AAAAAAAAAAAAAAAAALgIAAGRycy9lMm9Eb2MueG1sUEsBAi0AFAAGAAgAAAAhAOASKlLbAAAA&#10;BgEAAA8AAAAAAAAAAAAAAAAAnwQAAGRycy9kb3ducmV2LnhtbFBLBQYAAAAABAAEAPMAAACnBQAA&#10;AAA=&#10;" fillcolor="white [3201]" strokecolor="black [3200]" strokeweight="1pt"/>
            </w:pict>
          </mc:Fallback>
        </mc:AlternateContent>
      </w:r>
    </w:p>
    <w:p w14:paraId="59050284" w14:textId="0EF94FD4" w:rsidR="00583081" w:rsidRPr="00583081" w:rsidRDefault="00583081" w:rsidP="001352C1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583081">
        <w:rPr>
          <w:rFonts w:eastAsia="Times New Roman" w:cstheme="minorHAnsi"/>
          <w:sz w:val="20"/>
          <w:szCs w:val="20"/>
        </w:rPr>
        <w:t xml:space="preserve">             Recharter Association</w:t>
      </w:r>
      <w:r>
        <w:rPr>
          <w:rFonts w:eastAsia="Times New Roman" w:cstheme="minorHAnsi"/>
          <w:sz w:val="20"/>
          <w:szCs w:val="20"/>
        </w:rPr>
        <w:t xml:space="preserve"> ($79 reactivation charter fee)</w:t>
      </w:r>
    </w:p>
    <w:p w14:paraId="7A1EF05C" w14:textId="77777777" w:rsidR="00583081" w:rsidRPr="00583081" w:rsidRDefault="00583081" w:rsidP="001352C1">
      <w:pPr>
        <w:spacing w:after="0" w:line="240" w:lineRule="auto"/>
        <w:textAlignment w:val="baseline"/>
        <w:rPr>
          <w:rFonts w:eastAsia="Times New Roman" w:cstheme="minorHAnsi"/>
          <w:sz w:val="8"/>
          <w:szCs w:val="8"/>
        </w:rPr>
      </w:pPr>
    </w:p>
    <w:p w14:paraId="33592D1A" w14:textId="77777777" w:rsidR="00583081" w:rsidRPr="002B3EB1" w:rsidRDefault="00583081" w:rsidP="001352C1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</w:p>
    <w:tbl>
      <w:tblPr>
        <w:tblW w:w="13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3"/>
        <w:gridCol w:w="9657"/>
      </w:tblGrid>
      <w:tr w:rsidR="001352C1" w:rsidRPr="001352C1" w14:paraId="030D28C2" w14:textId="77777777" w:rsidTr="00583081">
        <w:trPr>
          <w:trHeight w:val="360"/>
        </w:trPr>
        <w:tc>
          <w:tcPr>
            <w:tcW w:w="3393" w:type="dxa"/>
            <w:shd w:val="clear" w:color="auto" w:fill="808080" w:themeFill="background1" w:themeFillShade="80"/>
            <w:vAlign w:val="center"/>
            <w:hideMark/>
          </w:tcPr>
          <w:p w14:paraId="3EB2CFDE" w14:textId="07735233" w:rsidR="001352C1" w:rsidRPr="002B3EB1" w:rsidRDefault="0058308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1352C1" w:rsidRPr="002B3E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Name of Association</w:t>
            </w:r>
            <w:r w:rsidR="001352C1" w:rsidRPr="002B3EB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657" w:type="dxa"/>
            <w:shd w:val="clear" w:color="auto" w:fill="auto"/>
            <w:vAlign w:val="center"/>
            <w:hideMark/>
          </w:tcPr>
          <w:p w14:paraId="6CDD5B87" w14:textId="77777777" w:rsidR="001352C1" w:rsidRPr="0058308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08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352C1" w:rsidRPr="001352C1" w14:paraId="2B1DF333" w14:textId="77777777" w:rsidTr="00583081">
        <w:trPr>
          <w:trHeight w:val="360"/>
        </w:trPr>
        <w:tc>
          <w:tcPr>
            <w:tcW w:w="3393" w:type="dxa"/>
            <w:shd w:val="clear" w:color="auto" w:fill="808080" w:themeFill="background1" w:themeFillShade="80"/>
            <w:vAlign w:val="center"/>
            <w:hideMark/>
          </w:tcPr>
          <w:p w14:paraId="2AE13E5E" w14:textId="6E25211A" w:rsidR="001352C1" w:rsidRPr="00583081" w:rsidRDefault="00583081" w:rsidP="001352C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Location of Association (</w:t>
            </w:r>
            <w:r w:rsidR="001352C1" w:rsidRPr="002B3E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City</w:t>
            </w:r>
            <w:r w:rsidR="002B3EB1" w:rsidRPr="002B3E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and State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657" w:type="dxa"/>
            <w:shd w:val="clear" w:color="auto" w:fill="auto"/>
            <w:vAlign w:val="center"/>
            <w:hideMark/>
          </w:tcPr>
          <w:p w14:paraId="1E227638" w14:textId="77777777" w:rsidR="001352C1" w:rsidRPr="0058308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08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1352C1" w:rsidRPr="001352C1" w14:paraId="73BE6458" w14:textId="77777777" w:rsidTr="00583081">
        <w:trPr>
          <w:trHeight w:val="360"/>
        </w:trPr>
        <w:tc>
          <w:tcPr>
            <w:tcW w:w="3393" w:type="dxa"/>
            <w:shd w:val="clear" w:color="auto" w:fill="808080" w:themeFill="background1" w:themeFillShade="80"/>
            <w:vAlign w:val="center"/>
            <w:hideMark/>
          </w:tcPr>
          <w:p w14:paraId="4CF40B3A" w14:textId="7389061E" w:rsidR="001352C1" w:rsidRPr="002B3EB1" w:rsidRDefault="0058308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1352C1" w:rsidRPr="002B3E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Generic Email Addres</w:t>
            </w:r>
            <w:r w:rsidR="002B3EB1" w:rsidRPr="002B3E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 for Association</w:t>
            </w:r>
          </w:p>
        </w:tc>
        <w:tc>
          <w:tcPr>
            <w:tcW w:w="9657" w:type="dxa"/>
            <w:shd w:val="clear" w:color="auto" w:fill="auto"/>
            <w:vAlign w:val="center"/>
            <w:hideMark/>
          </w:tcPr>
          <w:p w14:paraId="495F9AB1" w14:textId="77777777" w:rsidR="001352C1" w:rsidRPr="00583081" w:rsidRDefault="001352C1" w:rsidP="001352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08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B3EB1" w:rsidRPr="001352C1" w14:paraId="63392D49" w14:textId="77777777" w:rsidTr="00583081">
        <w:trPr>
          <w:trHeight w:val="360"/>
        </w:trPr>
        <w:tc>
          <w:tcPr>
            <w:tcW w:w="3393" w:type="dxa"/>
            <w:shd w:val="clear" w:color="auto" w:fill="808080" w:themeFill="background1" w:themeFillShade="80"/>
            <w:vAlign w:val="center"/>
          </w:tcPr>
          <w:p w14:paraId="0D26FB4B" w14:textId="6ABCAAED" w:rsidR="002B3EB1" w:rsidRPr="002B3EB1" w:rsidRDefault="00583081" w:rsidP="001352C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2B3EB1" w:rsidRPr="002B3E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Association Contact Name</w:t>
            </w:r>
          </w:p>
        </w:tc>
        <w:tc>
          <w:tcPr>
            <w:tcW w:w="9657" w:type="dxa"/>
            <w:shd w:val="clear" w:color="auto" w:fill="auto"/>
            <w:vAlign w:val="center"/>
          </w:tcPr>
          <w:p w14:paraId="2B83329B" w14:textId="77777777" w:rsidR="002B3EB1" w:rsidRPr="00583081" w:rsidRDefault="002B3EB1" w:rsidP="001352C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B3EB1" w:rsidRPr="001352C1" w14:paraId="108114AB" w14:textId="77777777" w:rsidTr="00583081">
        <w:trPr>
          <w:trHeight w:val="360"/>
        </w:trPr>
        <w:tc>
          <w:tcPr>
            <w:tcW w:w="3393" w:type="dxa"/>
            <w:shd w:val="clear" w:color="auto" w:fill="808080" w:themeFill="background1" w:themeFillShade="80"/>
            <w:vAlign w:val="center"/>
          </w:tcPr>
          <w:p w14:paraId="57F6A078" w14:textId="62F63404" w:rsidR="002B3EB1" w:rsidRPr="002B3EB1" w:rsidRDefault="00583081" w:rsidP="001352C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2B3EB1" w:rsidRPr="002B3EB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Association Contact Email</w:t>
            </w:r>
          </w:p>
        </w:tc>
        <w:tc>
          <w:tcPr>
            <w:tcW w:w="9657" w:type="dxa"/>
            <w:shd w:val="clear" w:color="auto" w:fill="auto"/>
            <w:vAlign w:val="center"/>
          </w:tcPr>
          <w:p w14:paraId="2B77082B" w14:textId="77777777" w:rsidR="002B3EB1" w:rsidRPr="00583081" w:rsidRDefault="002B3EB1" w:rsidP="001352C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83081" w:rsidRPr="001352C1" w14:paraId="44E61BE1" w14:textId="77777777" w:rsidTr="00583081">
        <w:trPr>
          <w:trHeight w:val="360"/>
        </w:trPr>
        <w:tc>
          <w:tcPr>
            <w:tcW w:w="3393" w:type="dxa"/>
            <w:shd w:val="clear" w:color="auto" w:fill="808080" w:themeFill="background1" w:themeFillShade="80"/>
            <w:vAlign w:val="center"/>
          </w:tcPr>
          <w:p w14:paraId="2674919C" w14:textId="1A366934" w:rsidR="00583081" w:rsidRPr="002B3EB1" w:rsidRDefault="00583081" w:rsidP="001352C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Total Amount Enclosed for Fees</w:t>
            </w:r>
          </w:p>
        </w:tc>
        <w:tc>
          <w:tcPr>
            <w:tcW w:w="9657" w:type="dxa"/>
            <w:shd w:val="clear" w:color="auto" w:fill="auto"/>
            <w:vAlign w:val="center"/>
          </w:tcPr>
          <w:p w14:paraId="6102D65A" w14:textId="77777777" w:rsidR="00583081" w:rsidRPr="00583081" w:rsidRDefault="00583081" w:rsidP="001352C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CFEF3EC" w14:textId="0D78243A" w:rsidR="00583081" w:rsidRPr="00583081" w:rsidRDefault="001352C1" w:rsidP="001352C1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1352C1">
        <w:rPr>
          <w:rFonts w:ascii="Garamond" w:eastAsia="Times New Roman" w:hAnsi="Garamond" w:cs="Segoe UI"/>
          <w:sz w:val="27"/>
          <w:szCs w:val="27"/>
        </w:rPr>
        <w:t> </w:t>
      </w:r>
    </w:p>
    <w:p w14:paraId="40747B91" w14:textId="52ABEAE9" w:rsidR="001352C1" w:rsidRPr="00583081" w:rsidRDefault="00583081" w:rsidP="001352C1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2B3EB1">
        <w:rPr>
          <w:rFonts w:ascii="Calibri" w:eastAsia="Times New Roman" w:hAnsi="Calibri" w:cs="Calibri"/>
          <w:sz w:val="20"/>
          <w:szCs w:val="20"/>
        </w:rPr>
        <w:t>To charter an alumnae association, a minimum of five</w:t>
      </w:r>
      <w:r w:rsidR="00785229">
        <w:rPr>
          <w:rFonts w:ascii="Calibri" w:eastAsia="Times New Roman" w:hAnsi="Calibri" w:cs="Calibri"/>
          <w:sz w:val="20"/>
          <w:szCs w:val="20"/>
        </w:rPr>
        <w:t xml:space="preserve"> (5)</w:t>
      </w:r>
      <w:r w:rsidRPr="002B3EB1">
        <w:rPr>
          <w:rFonts w:ascii="Calibri" w:eastAsia="Times New Roman" w:hAnsi="Calibri" w:cs="Calibri"/>
          <w:sz w:val="20"/>
          <w:szCs w:val="20"/>
        </w:rPr>
        <w:t xml:space="preserve"> members m</w:t>
      </w:r>
      <w:r w:rsidR="00785229">
        <w:rPr>
          <w:rFonts w:ascii="Calibri" w:eastAsia="Times New Roman" w:hAnsi="Calibri" w:cs="Calibri"/>
          <w:sz w:val="20"/>
          <w:szCs w:val="20"/>
        </w:rPr>
        <w:t>ust</w:t>
      </w:r>
      <w:r w:rsidRPr="002B3EB1">
        <w:rPr>
          <w:rFonts w:ascii="Calibri" w:eastAsia="Times New Roman" w:hAnsi="Calibri" w:cs="Calibri"/>
          <w:sz w:val="20"/>
          <w:szCs w:val="20"/>
        </w:rPr>
        <w:t xml:space="preserve"> petition through Executive Office</w:t>
      </w:r>
      <w:r w:rsidR="00785229">
        <w:rPr>
          <w:rFonts w:ascii="Calibri" w:eastAsia="Times New Roman" w:hAnsi="Calibri" w:cs="Calibri"/>
          <w:sz w:val="20"/>
          <w:szCs w:val="20"/>
        </w:rPr>
        <w:t>.</w:t>
      </w:r>
      <w:r>
        <w:rPr>
          <w:rFonts w:ascii="Calibri" w:eastAsia="Times New Roman" w:hAnsi="Calibri" w:cs="Calibri"/>
          <w:sz w:val="20"/>
          <w:szCs w:val="20"/>
        </w:rPr>
        <w:t xml:space="preserve"> By signing below, members acknowledge they are in good standing with Alpha Delta Pi Sorority and want to apply to charter an Alpha Delta Pi Alumnae Association.</w:t>
      </w:r>
      <w:r w:rsidR="001352C1" w:rsidRPr="001352C1">
        <w:rPr>
          <w:rFonts w:ascii="Century Gothic" w:eastAsia="Times New Roman" w:hAnsi="Century Gothic" w:cs="Segoe UI"/>
          <w:color w:val="002D5D"/>
          <w:sz w:val="18"/>
          <w:szCs w:val="18"/>
        </w:rPr>
        <w:t> </w:t>
      </w:r>
    </w:p>
    <w:tbl>
      <w:tblPr>
        <w:tblW w:w="13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1080"/>
        <w:gridCol w:w="4680"/>
        <w:gridCol w:w="3147"/>
      </w:tblGrid>
      <w:tr w:rsidR="00583081" w:rsidRPr="001352C1" w14:paraId="3D57DBBA" w14:textId="77777777" w:rsidTr="00785229">
        <w:trPr>
          <w:trHeight w:val="450"/>
        </w:trPr>
        <w:tc>
          <w:tcPr>
            <w:tcW w:w="4225" w:type="dxa"/>
            <w:shd w:val="clear" w:color="auto" w:fill="808080" w:themeFill="background1" w:themeFillShade="80"/>
            <w:vAlign w:val="center"/>
            <w:hideMark/>
          </w:tcPr>
          <w:p w14:paraId="4FB543D0" w14:textId="7DDBCBDB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1080" w:type="dxa"/>
            <w:shd w:val="clear" w:color="auto" w:fill="808080" w:themeFill="background1" w:themeFillShade="80"/>
            <w:vAlign w:val="center"/>
            <w:hideMark/>
          </w:tcPr>
          <w:p w14:paraId="103E05B1" w14:textId="77777777" w:rsid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8308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Initiation </w:t>
            </w:r>
          </w:p>
          <w:p w14:paraId="77F7701B" w14:textId="770B86C4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8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Chapter</w:t>
            </w:r>
          </w:p>
        </w:tc>
        <w:tc>
          <w:tcPr>
            <w:tcW w:w="4680" w:type="dxa"/>
            <w:shd w:val="clear" w:color="auto" w:fill="808080" w:themeFill="background1" w:themeFillShade="80"/>
            <w:vAlign w:val="center"/>
            <w:hideMark/>
          </w:tcPr>
          <w:p w14:paraId="6A94AB13" w14:textId="75309B07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8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147" w:type="dxa"/>
            <w:shd w:val="clear" w:color="auto" w:fill="808080" w:themeFill="background1" w:themeFillShade="80"/>
            <w:vAlign w:val="center"/>
            <w:hideMark/>
          </w:tcPr>
          <w:p w14:paraId="4E80C6CF" w14:textId="0C012A0A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08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Phone Number</w:t>
            </w:r>
          </w:p>
        </w:tc>
      </w:tr>
      <w:tr w:rsidR="00583081" w:rsidRPr="00583081" w14:paraId="2BA60697" w14:textId="77777777" w:rsidTr="00785229">
        <w:trPr>
          <w:trHeight w:val="450"/>
        </w:trPr>
        <w:tc>
          <w:tcPr>
            <w:tcW w:w="4225" w:type="dxa"/>
            <w:shd w:val="clear" w:color="auto" w:fill="auto"/>
            <w:vAlign w:val="center"/>
            <w:hideMark/>
          </w:tcPr>
          <w:p w14:paraId="6E9530F4" w14:textId="23B67423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C83FE4B" w14:textId="29922687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1EBF749D" w14:textId="66DCCB47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  <w:hideMark/>
          </w:tcPr>
          <w:p w14:paraId="6598A2AF" w14:textId="2CBD3EC3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</w:tr>
      <w:tr w:rsidR="00583081" w:rsidRPr="00583081" w14:paraId="1B3B8B7F" w14:textId="77777777" w:rsidTr="00785229">
        <w:trPr>
          <w:trHeight w:val="450"/>
        </w:trPr>
        <w:tc>
          <w:tcPr>
            <w:tcW w:w="4225" w:type="dxa"/>
            <w:shd w:val="clear" w:color="auto" w:fill="auto"/>
            <w:vAlign w:val="center"/>
            <w:hideMark/>
          </w:tcPr>
          <w:p w14:paraId="1B57A1BB" w14:textId="731D8A24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BE4325E" w14:textId="4F4975F9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4C6CF2CD" w14:textId="503FA4B4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  <w:hideMark/>
          </w:tcPr>
          <w:p w14:paraId="6E9668B3" w14:textId="3AC8C12B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</w:tr>
      <w:tr w:rsidR="00583081" w:rsidRPr="00583081" w14:paraId="3DCCC38E" w14:textId="77777777" w:rsidTr="00785229">
        <w:trPr>
          <w:trHeight w:val="450"/>
        </w:trPr>
        <w:tc>
          <w:tcPr>
            <w:tcW w:w="4225" w:type="dxa"/>
            <w:shd w:val="clear" w:color="auto" w:fill="auto"/>
            <w:vAlign w:val="center"/>
            <w:hideMark/>
          </w:tcPr>
          <w:p w14:paraId="56635356" w14:textId="42A7623E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810008" w14:textId="2A70B346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5EEAFB10" w14:textId="409A5A99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  <w:hideMark/>
          </w:tcPr>
          <w:p w14:paraId="7961F3A4" w14:textId="19A23D69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</w:tr>
      <w:tr w:rsidR="00583081" w:rsidRPr="00583081" w14:paraId="6DC478E0" w14:textId="77777777" w:rsidTr="00785229">
        <w:trPr>
          <w:trHeight w:val="450"/>
        </w:trPr>
        <w:tc>
          <w:tcPr>
            <w:tcW w:w="4225" w:type="dxa"/>
            <w:shd w:val="clear" w:color="auto" w:fill="auto"/>
            <w:vAlign w:val="center"/>
            <w:hideMark/>
          </w:tcPr>
          <w:p w14:paraId="7376E47E" w14:textId="001AA104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28A1AC" w14:textId="189FCEF4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38CF0C8A" w14:textId="45D31878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  <w:hideMark/>
          </w:tcPr>
          <w:p w14:paraId="5B693288" w14:textId="1D584A0F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</w:tr>
      <w:tr w:rsidR="00583081" w:rsidRPr="00583081" w14:paraId="3B3BC3DE" w14:textId="77777777" w:rsidTr="00785229">
        <w:trPr>
          <w:trHeight w:val="450"/>
        </w:trPr>
        <w:tc>
          <w:tcPr>
            <w:tcW w:w="4225" w:type="dxa"/>
            <w:shd w:val="clear" w:color="auto" w:fill="auto"/>
            <w:vAlign w:val="center"/>
            <w:hideMark/>
          </w:tcPr>
          <w:p w14:paraId="255E11AD" w14:textId="5F1DD23A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4D8EDB2" w14:textId="1616DE6E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  <w:hideMark/>
          </w:tcPr>
          <w:p w14:paraId="312382F5" w14:textId="065FCFE5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  <w:hideMark/>
          </w:tcPr>
          <w:p w14:paraId="1F026DD2" w14:textId="25DC35E7" w:rsidR="00583081" w:rsidRPr="00583081" w:rsidRDefault="00583081" w:rsidP="005830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305B"/>
                <w:sz w:val="20"/>
                <w:szCs w:val="20"/>
              </w:rPr>
            </w:pPr>
          </w:p>
        </w:tc>
      </w:tr>
    </w:tbl>
    <w:p w14:paraId="506C3B6F" w14:textId="77777777" w:rsidR="00583081" w:rsidRDefault="00583081" w:rsidP="001352C1">
      <w:pPr>
        <w:spacing w:after="0" w:line="240" w:lineRule="auto"/>
        <w:textAlignment w:val="baseline"/>
        <w:rPr>
          <w:rFonts w:ascii="Century Gothic" w:eastAsia="Times New Roman" w:hAnsi="Century Gothic" w:cs="Segoe UI"/>
          <w:color w:val="002D5D"/>
          <w:sz w:val="20"/>
          <w:szCs w:val="20"/>
        </w:rPr>
      </w:pPr>
    </w:p>
    <w:p w14:paraId="00C68CC3" w14:textId="625A46B4" w:rsidR="00785229" w:rsidRPr="00785229" w:rsidRDefault="00785229" w:rsidP="001352C1">
      <w:pPr>
        <w:spacing w:after="0" w:line="240" w:lineRule="auto"/>
        <w:textAlignment w:val="baseline"/>
        <w:rPr>
          <w:rFonts w:eastAsia="Times New Roman" w:cstheme="minorHAnsi"/>
          <w:i/>
          <w:iCs/>
          <w:sz w:val="20"/>
          <w:szCs w:val="20"/>
        </w:rPr>
      </w:pPr>
      <w:r w:rsidRPr="00785229">
        <w:rPr>
          <w:rFonts w:eastAsia="Times New Roman" w:cstheme="minorHAnsi"/>
          <w:i/>
          <w:iCs/>
          <w:sz w:val="20"/>
          <w:szCs w:val="20"/>
        </w:rPr>
        <w:t xml:space="preserve">Questions about the charter application? Contact the Alumnae Engagement Team at </w:t>
      </w:r>
      <w:hyperlink r:id="rId10" w:history="1">
        <w:r w:rsidRPr="00785229">
          <w:rPr>
            <w:rStyle w:val="Hyperlink"/>
            <w:rFonts w:eastAsia="Times New Roman" w:cstheme="minorHAnsi"/>
            <w:i/>
            <w:iCs/>
            <w:color w:val="auto"/>
            <w:sz w:val="20"/>
            <w:szCs w:val="20"/>
          </w:rPr>
          <w:t>alumnae@alphadeltapi.com</w:t>
        </w:r>
      </w:hyperlink>
      <w:r w:rsidRPr="00785229">
        <w:rPr>
          <w:rFonts w:eastAsia="Times New Roman" w:cstheme="minorHAnsi"/>
          <w:i/>
          <w:iCs/>
          <w:sz w:val="20"/>
          <w:szCs w:val="20"/>
        </w:rPr>
        <w:t xml:space="preserve">. </w:t>
      </w:r>
    </w:p>
    <w:sectPr w:rsidR="00785229" w:rsidRPr="00785229" w:rsidSect="001352C1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DE4CD" w14:textId="77777777" w:rsidR="006B3583" w:rsidRDefault="006B3583" w:rsidP="001352C1">
      <w:pPr>
        <w:spacing w:after="0" w:line="240" w:lineRule="auto"/>
      </w:pPr>
      <w:r>
        <w:separator/>
      </w:r>
    </w:p>
  </w:endnote>
  <w:endnote w:type="continuationSeparator" w:id="0">
    <w:p w14:paraId="64BC1E36" w14:textId="77777777" w:rsidR="006B3583" w:rsidRDefault="006B3583" w:rsidP="0013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13B1E" w14:textId="7EA7B4D2" w:rsidR="00583081" w:rsidRPr="00583081" w:rsidRDefault="00AB7407" w:rsidP="00583081">
    <w:pPr>
      <w:spacing w:after="0" w:line="240" w:lineRule="auto"/>
      <w:textAlignment w:val="baseline"/>
      <w:rPr>
        <w:rFonts w:eastAsia="Times New Roman" w:cstheme="minorHAnsi"/>
        <w:i/>
        <w:iCs/>
        <w:sz w:val="20"/>
        <w:szCs w:val="20"/>
      </w:rPr>
    </w:pPr>
    <w:r>
      <w:rPr>
        <w:rFonts w:eastAsia="Times New Roman" w:cstheme="minorHAnsi"/>
        <w:i/>
        <w:iCs/>
        <w:sz w:val="20"/>
        <w:szCs w:val="20"/>
      </w:rPr>
      <w:t>Updated in December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88096" w14:textId="77777777" w:rsidR="006B3583" w:rsidRDefault="006B3583" w:rsidP="001352C1">
      <w:pPr>
        <w:spacing w:after="0" w:line="240" w:lineRule="auto"/>
      </w:pPr>
      <w:r>
        <w:separator/>
      </w:r>
    </w:p>
  </w:footnote>
  <w:footnote w:type="continuationSeparator" w:id="0">
    <w:p w14:paraId="77A7FE43" w14:textId="77777777" w:rsidR="006B3583" w:rsidRDefault="006B3583" w:rsidP="0013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2744D" w14:textId="0D1AC905" w:rsidR="001352C1" w:rsidRDefault="001352C1" w:rsidP="001352C1">
    <w:pPr>
      <w:pStyle w:val="Header"/>
      <w:jc w:val="center"/>
    </w:pPr>
    <w:r>
      <w:rPr>
        <w:noProof/>
      </w:rPr>
      <w:drawing>
        <wp:inline distT="0" distB="0" distL="0" distR="0" wp14:anchorId="7902EAAA" wp14:editId="7FF16B8C">
          <wp:extent cx="3143250" cy="69238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692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675AD7" w14:textId="77777777" w:rsidR="001352C1" w:rsidRDefault="00135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F1A79"/>
    <w:multiLevelType w:val="multilevel"/>
    <w:tmpl w:val="9998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18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C1"/>
    <w:rsid w:val="000771B3"/>
    <w:rsid w:val="001352C1"/>
    <w:rsid w:val="002413A6"/>
    <w:rsid w:val="002B3EB1"/>
    <w:rsid w:val="003F36E5"/>
    <w:rsid w:val="00546D6B"/>
    <w:rsid w:val="00583081"/>
    <w:rsid w:val="0061110C"/>
    <w:rsid w:val="006B3583"/>
    <w:rsid w:val="006F3251"/>
    <w:rsid w:val="00785229"/>
    <w:rsid w:val="008B56FC"/>
    <w:rsid w:val="00946E14"/>
    <w:rsid w:val="00A42949"/>
    <w:rsid w:val="00A43F9E"/>
    <w:rsid w:val="00AB7407"/>
    <w:rsid w:val="00B90777"/>
    <w:rsid w:val="00CC45C8"/>
    <w:rsid w:val="00CF0CD4"/>
    <w:rsid w:val="00E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AFFC"/>
  <w15:chartTrackingRefBased/>
  <w15:docId w15:val="{CAB1A832-FE7A-45FB-B4A4-88D8B1AA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3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352C1"/>
  </w:style>
  <w:style w:type="character" w:customStyle="1" w:styleId="normaltextrun">
    <w:name w:val="normaltextrun"/>
    <w:basedOn w:val="DefaultParagraphFont"/>
    <w:rsid w:val="001352C1"/>
  </w:style>
  <w:style w:type="character" w:customStyle="1" w:styleId="tabchar">
    <w:name w:val="tabchar"/>
    <w:basedOn w:val="DefaultParagraphFont"/>
    <w:rsid w:val="001352C1"/>
  </w:style>
  <w:style w:type="paragraph" w:styleId="Header">
    <w:name w:val="header"/>
    <w:basedOn w:val="Normal"/>
    <w:link w:val="HeaderChar"/>
    <w:uiPriority w:val="99"/>
    <w:unhideWhenUsed/>
    <w:rsid w:val="0013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2C1"/>
  </w:style>
  <w:style w:type="paragraph" w:styleId="Footer">
    <w:name w:val="footer"/>
    <w:basedOn w:val="Normal"/>
    <w:link w:val="FooterChar"/>
    <w:uiPriority w:val="99"/>
    <w:unhideWhenUsed/>
    <w:rsid w:val="0013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2C1"/>
  </w:style>
  <w:style w:type="character" w:styleId="Hyperlink">
    <w:name w:val="Hyperlink"/>
    <w:basedOn w:val="DefaultParagraphFont"/>
    <w:uiPriority w:val="99"/>
    <w:unhideWhenUsed/>
    <w:rsid w:val="00946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08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0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1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umnae@alphadeltapi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5076EAAA76741A3B5025717A20B2A" ma:contentTypeVersion="13" ma:contentTypeDescription="Create a new document." ma:contentTypeScope="" ma:versionID="5040f109ff94b494fc9da9f3f9412f36">
  <xsd:schema xmlns:xsd="http://www.w3.org/2001/XMLSchema" xmlns:xs="http://www.w3.org/2001/XMLSchema" xmlns:p="http://schemas.microsoft.com/office/2006/metadata/properties" xmlns:ns2="5abbf8a8-fcc0-4eb3-8486-ba0b5cf80fd5" xmlns:ns3="76bbaff5-b6f9-4f62-a12b-758288aaa26c" targetNamespace="http://schemas.microsoft.com/office/2006/metadata/properties" ma:root="true" ma:fieldsID="7788487eecd638f54290116769dfd0a3" ns2:_="" ns3:_="">
    <xsd:import namespace="5abbf8a8-fcc0-4eb3-8486-ba0b5cf80fd5"/>
    <xsd:import namespace="76bbaff5-b6f9-4f62-a12b-758288aaa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f8a8-fcc0-4eb3-8486-ba0b5cf80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baff5-b6f9-4f62-a12b-758288aaa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1A776-7F20-42B2-A85D-FCDE50A2CE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C416A-0269-4994-992D-49895B1D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bf8a8-fcc0-4eb3-8486-ba0b5cf80fd5"/>
    <ds:schemaRef ds:uri="76bbaff5-b6f9-4f62-a12b-758288aaa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54D68-114D-4739-A305-0F83D5AE8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Schauwecker</dc:creator>
  <cp:keywords/>
  <dc:description/>
  <cp:lastModifiedBy>Carrie Clifford</cp:lastModifiedBy>
  <cp:revision>3</cp:revision>
  <dcterms:created xsi:type="dcterms:W3CDTF">2025-01-03T18:13:00Z</dcterms:created>
  <dcterms:modified xsi:type="dcterms:W3CDTF">2025-01-03T18:14:00Z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0x0101009B95076EAAA76741A3B5025717A20B2A</vt:lpwstr>
  </property>
</Properties>
</file>